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C72A4" w:rsidRDefault="00997F14" w:rsidP="00FD4D12">
      <w:pPr>
        <w:spacing w:line="240" w:lineRule="auto"/>
        <w:jc w:val="center"/>
        <w:rPr>
          <w:rFonts w:ascii="Corbel" w:hAnsi="Corbel"/>
          <w:bCs/>
          <w:i/>
        </w:rPr>
      </w:pPr>
      <w:r w:rsidRPr="000C72A4">
        <w:rPr>
          <w:rFonts w:ascii="Corbel" w:hAnsi="Corbel"/>
          <w:b/>
          <w:bCs/>
        </w:rPr>
        <w:t xml:space="preserve">   </w:t>
      </w:r>
      <w:r w:rsidR="00CD6897" w:rsidRPr="000C72A4">
        <w:rPr>
          <w:rFonts w:ascii="Corbel" w:hAnsi="Corbel"/>
          <w:b/>
          <w:bCs/>
        </w:rPr>
        <w:tab/>
      </w:r>
      <w:r w:rsidR="00CD6897" w:rsidRPr="000C72A4">
        <w:rPr>
          <w:rFonts w:ascii="Corbel" w:hAnsi="Corbel"/>
          <w:b/>
          <w:bCs/>
        </w:rPr>
        <w:tab/>
      </w:r>
      <w:r w:rsidR="00CD6897" w:rsidRPr="000C72A4">
        <w:rPr>
          <w:rFonts w:ascii="Corbel" w:hAnsi="Corbel"/>
          <w:b/>
          <w:bCs/>
        </w:rPr>
        <w:tab/>
      </w:r>
      <w:r w:rsidR="00CD6897" w:rsidRPr="000C72A4">
        <w:rPr>
          <w:rFonts w:ascii="Corbel" w:hAnsi="Corbel"/>
          <w:b/>
          <w:bCs/>
        </w:rPr>
        <w:tab/>
      </w:r>
      <w:r w:rsidR="00CD6897" w:rsidRPr="000C72A4">
        <w:rPr>
          <w:rFonts w:ascii="Corbel" w:hAnsi="Corbel"/>
          <w:b/>
          <w:bCs/>
        </w:rPr>
        <w:tab/>
      </w:r>
      <w:r w:rsidR="00CD6897" w:rsidRPr="000C72A4">
        <w:rPr>
          <w:rFonts w:ascii="Corbel" w:hAnsi="Corbel"/>
          <w:b/>
          <w:bCs/>
        </w:rPr>
        <w:tab/>
      </w:r>
      <w:r w:rsidR="00D8678B" w:rsidRPr="000C72A4">
        <w:rPr>
          <w:rFonts w:ascii="Corbel" w:hAnsi="Corbel"/>
          <w:bCs/>
          <w:i/>
        </w:rPr>
        <w:t xml:space="preserve">Załącznik nr </w:t>
      </w:r>
      <w:r w:rsidR="006F31E2" w:rsidRPr="000C72A4">
        <w:rPr>
          <w:rFonts w:ascii="Corbel" w:hAnsi="Corbel"/>
          <w:bCs/>
          <w:i/>
        </w:rPr>
        <w:t>1.5</w:t>
      </w:r>
      <w:r w:rsidR="00D8678B" w:rsidRPr="000C72A4">
        <w:rPr>
          <w:rFonts w:ascii="Corbel" w:hAnsi="Corbel"/>
          <w:bCs/>
          <w:i/>
        </w:rPr>
        <w:t xml:space="preserve"> do Zarządzenia</w:t>
      </w:r>
      <w:r w:rsidR="002A22BF" w:rsidRPr="000C72A4">
        <w:rPr>
          <w:rFonts w:ascii="Corbel" w:hAnsi="Corbel"/>
          <w:bCs/>
          <w:i/>
        </w:rPr>
        <w:t xml:space="preserve"> Rektora UR </w:t>
      </w:r>
      <w:r w:rsidR="00CD6897" w:rsidRPr="000C72A4">
        <w:rPr>
          <w:rFonts w:ascii="Corbel" w:hAnsi="Corbel"/>
          <w:bCs/>
          <w:i/>
        </w:rPr>
        <w:t xml:space="preserve"> nr </w:t>
      </w:r>
      <w:r w:rsidR="00F17567" w:rsidRPr="000C72A4">
        <w:rPr>
          <w:rFonts w:ascii="Corbel" w:hAnsi="Corbel"/>
          <w:bCs/>
          <w:i/>
        </w:rPr>
        <w:t>12/2019</w:t>
      </w:r>
    </w:p>
    <w:p w:rsidR="0085747A" w:rsidRPr="000C72A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C72A4">
        <w:rPr>
          <w:rFonts w:ascii="Corbel" w:hAnsi="Corbel"/>
          <w:b/>
          <w:smallCaps/>
          <w:sz w:val="24"/>
          <w:szCs w:val="24"/>
        </w:rPr>
        <w:t>SYLABUS</w:t>
      </w:r>
    </w:p>
    <w:p w:rsidR="000C72A4" w:rsidRPr="000C72A4" w:rsidRDefault="0071620A" w:rsidP="000C72A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C72A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C72A4">
        <w:rPr>
          <w:rFonts w:ascii="Corbel" w:hAnsi="Corbel"/>
          <w:b/>
          <w:smallCaps/>
          <w:sz w:val="24"/>
          <w:szCs w:val="24"/>
        </w:rPr>
        <w:t xml:space="preserve"> </w:t>
      </w:r>
      <w:r w:rsidR="000C72A4" w:rsidRPr="000C72A4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Pr="000C72A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C72A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</w:t>
      </w:r>
      <w:r w:rsidR="0085747A" w:rsidRPr="000C72A4">
        <w:rPr>
          <w:rFonts w:ascii="Corbel" w:hAnsi="Corbel"/>
          <w:i/>
          <w:sz w:val="20"/>
          <w:szCs w:val="20"/>
        </w:rPr>
        <w:t>(skrajne daty</w:t>
      </w:r>
      <w:r w:rsidR="0085747A" w:rsidRPr="000C72A4">
        <w:rPr>
          <w:rFonts w:ascii="Corbel" w:hAnsi="Corbel"/>
          <w:sz w:val="20"/>
          <w:szCs w:val="20"/>
        </w:rPr>
        <w:t>)</w:t>
      </w:r>
    </w:p>
    <w:p w:rsidR="00445970" w:rsidRPr="000C72A4" w:rsidRDefault="00445970" w:rsidP="000C72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C72A4">
        <w:rPr>
          <w:rFonts w:ascii="Corbel" w:hAnsi="Corbel"/>
          <w:sz w:val="20"/>
          <w:szCs w:val="20"/>
        </w:rPr>
        <w:t xml:space="preserve">Rok akademicki </w:t>
      </w:r>
      <w:r w:rsidR="00201445">
        <w:rPr>
          <w:rFonts w:ascii="Corbel" w:hAnsi="Corbel"/>
          <w:sz w:val="20"/>
          <w:szCs w:val="20"/>
        </w:rPr>
        <w:t>2022/2023</w:t>
      </w:r>
    </w:p>
    <w:p w:rsidR="0085747A" w:rsidRPr="000C72A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C72A4" w:rsidRDefault="0071620A" w:rsidP="002D664E">
      <w:pPr>
        <w:pStyle w:val="Punktygwne"/>
        <w:spacing w:before="0" w:after="0"/>
        <w:jc w:val="both"/>
        <w:rPr>
          <w:rFonts w:ascii="Corbel" w:hAnsi="Corbel"/>
          <w:color w:val="0070C0"/>
          <w:szCs w:val="24"/>
        </w:rPr>
      </w:pPr>
      <w:r w:rsidRPr="000C72A4">
        <w:rPr>
          <w:rFonts w:ascii="Corbel" w:hAnsi="Corbel"/>
          <w:szCs w:val="24"/>
        </w:rPr>
        <w:t xml:space="preserve">1. </w:t>
      </w:r>
      <w:r w:rsidR="0085747A" w:rsidRPr="000C72A4">
        <w:rPr>
          <w:rFonts w:ascii="Corbel" w:hAnsi="Corbel"/>
          <w:szCs w:val="24"/>
        </w:rPr>
        <w:t xml:space="preserve">Podstawowe </w:t>
      </w:r>
      <w:r w:rsidR="00445970" w:rsidRPr="000C72A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C05F44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C72A4" w:rsidRDefault="000D3B6A" w:rsidP="000C7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Europejska współpraca transgraniczna, transnarodowa i międzyregionalna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C05F44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C72A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C72A4" w:rsidRDefault="00FD4D12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18</w:t>
            </w:r>
          </w:p>
        </w:tc>
      </w:tr>
      <w:tr w:rsidR="0085747A" w:rsidRPr="000C72A4" w:rsidTr="000C72A4">
        <w:trPr>
          <w:trHeight w:val="414"/>
        </w:trPr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0" w:after="0" w:line="240" w:lineRule="exact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C72A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C72A4" w:rsidRDefault="000C72A4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C72A4" w:rsidRDefault="00D049E1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D049E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C72A4" w:rsidRDefault="000D3B6A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DE4A14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C72A4" w:rsidRDefault="000C72A4" w:rsidP="000C72A4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C72A4" w:rsidRDefault="000C72A4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D3B6A" w:rsidRPr="000C72A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C72A4" w:rsidRDefault="000C72A4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C72A4">
              <w:rPr>
                <w:rFonts w:ascii="Corbel" w:hAnsi="Corbel"/>
                <w:sz w:val="24"/>
                <w:szCs w:val="24"/>
              </w:rPr>
              <w:t>/y</w:t>
            </w:r>
            <w:r w:rsidRPr="000C72A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C72A4" w:rsidRDefault="000C72A4" w:rsidP="000C72A4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3</w:t>
            </w:r>
            <w:r w:rsidR="000D3B6A" w:rsidRPr="000C72A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C72A4" w:rsidRDefault="00FD4D12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0C72A4" w:rsidTr="00B819C8">
        <w:tc>
          <w:tcPr>
            <w:tcW w:w="2694" w:type="dxa"/>
            <w:vAlign w:val="center"/>
          </w:tcPr>
          <w:p w:rsidR="00923D7D" w:rsidRPr="000C72A4" w:rsidRDefault="00923D7D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C72A4" w:rsidRDefault="000C72A4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D3B6A" w:rsidRPr="000C72A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06213" w:rsidRPr="000C72A4" w:rsidRDefault="00406213" w:rsidP="002D664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A. Pawłowska</w:t>
            </w:r>
          </w:p>
        </w:tc>
      </w:tr>
      <w:tr w:rsidR="0085747A" w:rsidRPr="000C72A4" w:rsidTr="00B819C8">
        <w:tc>
          <w:tcPr>
            <w:tcW w:w="2694" w:type="dxa"/>
            <w:vAlign w:val="center"/>
          </w:tcPr>
          <w:p w:rsidR="0085747A" w:rsidRPr="000C72A4" w:rsidRDefault="0085747A" w:rsidP="002D664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06213" w:rsidRDefault="00406213" w:rsidP="00406213">
            <w:pPr>
              <w:pStyle w:val="Odpowiedzi"/>
              <w:spacing w:before="0" w:after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A. Pawłowska</w:t>
            </w:r>
          </w:p>
          <w:p w:rsidR="0085747A" w:rsidRPr="000C72A4" w:rsidRDefault="00406213" w:rsidP="00406213">
            <w:pPr>
              <w:pStyle w:val="Odpowiedzi"/>
              <w:spacing w:before="0" w:after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B. Kotarba</w:t>
            </w:r>
            <w:r w:rsidR="00B32B8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0C72A4" w:rsidRDefault="0085747A" w:rsidP="002D664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sz w:val="24"/>
          <w:szCs w:val="24"/>
        </w:rPr>
        <w:t xml:space="preserve">* </w:t>
      </w:r>
      <w:r w:rsidRPr="000C72A4">
        <w:rPr>
          <w:rFonts w:ascii="Corbel" w:hAnsi="Corbel"/>
          <w:i/>
          <w:sz w:val="24"/>
          <w:szCs w:val="24"/>
        </w:rPr>
        <w:t>-</w:t>
      </w:r>
      <w:r w:rsidR="00B90885" w:rsidRPr="000C72A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C72A4">
        <w:rPr>
          <w:rFonts w:ascii="Corbel" w:hAnsi="Corbel"/>
          <w:b w:val="0"/>
          <w:sz w:val="24"/>
          <w:szCs w:val="24"/>
        </w:rPr>
        <w:t>e,</w:t>
      </w:r>
      <w:r w:rsidRPr="000C72A4">
        <w:rPr>
          <w:rFonts w:ascii="Corbel" w:hAnsi="Corbel"/>
          <w:i/>
          <w:sz w:val="24"/>
          <w:szCs w:val="24"/>
        </w:rPr>
        <w:t xml:space="preserve"> </w:t>
      </w:r>
      <w:r w:rsidRPr="000C72A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C72A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0C72A4" w:rsidRDefault="00923D7D" w:rsidP="002D664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0C72A4" w:rsidRDefault="0085747A" w:rsidP="002D664E">
      <w:pPr>
        <w:pStyle w:val="Podpunkty"/>
        <w:ind w:left="284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sz w:val="24"/>
          <w:szCs w:val="24"/>
        </w:rPr>
        <w:t>1.</w:t>
      </w:r>
      <w:r w:rsidR="00E22FBC" w:rsidRPr="000C72A4">
        <w:rPr>
          <w:rFonts w:ascii="Corbel" w:hAnsi="Corbel"/>
          <w:sz w:val="24"/>
          <w:szCs w:val="24"/>
        </w:rPr>
        <w:t>1</w:t>
      </w:r>
      <w:r w:rsidRPr="000C72A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C72A4" w:rsidRDefault="00923D7D" w:rsidP="002D664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0C72A4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Semestr</w:t>
            </w:r>
          </w:p>
          <w:p w:rsidR="00015B8F" w:rsidRPr="000C72A4" w:rsidRDefault="002B5EA0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(</w:t>
            </w:r>
            <w:r w:rsidR="00363F78" w:rsidRPr="000C72A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0C72A4">
              <w:rPr>
                <w:rFonts w:ascii="Corbel" w:hAnsi="Corbel"/>
                <w:szCs w:val="24"/>
              </w:rPr>
              <w:t>Wykł</w:t>
            </w:r>
            <w:proofErr w:type="spellEnd"/>
            <w:r w:rsidRPr="000C72A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0C72A4">
              <w:rPr>
                <w:rFonts w:ascii="Corbel" w:hAnsi="Corbel"/>
                <w:szCs w:val="24"/>
              </w:rPr>
              <w:t>Konw</w:t>
            </w:r>
            <w:proofErr w:type="spellEnd"/>
            <w:r w:rsidRPr="000C72A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0C72A4">
              <w:rPr>
                <w:rFonts w:ascii="Corbel" w:hAnsi="Corbel"/>
                <w:szCs w:val="24"/>
              </w:rPr>
              <w:t>Sem</w:t>
            </w:r>
            <w:proofErr w:type="spellEnd"/>
            <w:r w:rsidRPr="000C72A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0C72A4">
              <w:rPr>
                <w:rFonts w:ascii="Corbel" w:hAnsi="Corbel"/>
                <w:szCs w:val="24"/>
              </w:rPr>
              <w:t>Prakt</w:t>
            </w:r>
            <w:proofErr w:type="spellEnd"/>
            <w:r w:rsidRPr="000C72A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0C72A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C72A4" w:rsidRDefault="00015B8F" w:rsidP="002D664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0C72A4">
              <w:rPr>
                <w:rFonts w:ascii="Corbel" w:hAnsi="Corbel"/>
                <w:b/>
                <w:szCs w:val="24"/>
              </w:rPr>
              <w:t>Liczba pkt</w:t>
            </w:r>
            <w:r w:rsidR="00B90885" w:rsidRPr="000C72A4">
              <w:rPr>
                <w:rFonts w:ascii="Corbel" w:hAnsi="Corbel"/>
                <w:b/>
                <w:szCs w:val="24"/>
              </w:rPr>
              <w:t>.</w:t>
            </w:r>
            <w:r w:rsidRPr="000C72A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C72A4" w:rsidTr="000C72A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D3B6A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D3B6A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C72A4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C72A4" w:rsidRDefault="000D3B6A" w:rsidP="000C72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23D7D" w:rsidRPr="000C72A4" w:rsidRDefault="00923D7D" w:rsidP="002D664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0C72A4" w:rsidRDefault="00923D7D" w:rsidP="002D664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0C72A4" w:rsidRDefault="0085747A" w:rsidP="002D664E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>1.</w:t>
      </w:r>
      <w:r w:rsidR="00E22FBC" w:rsidRPr="000C72A4">
        <w:rPr>
          <w:rFonts w:ascii="Corbel" w:hAnsi="Corbel"/>
          <w:smallCaps w:val="0"/>
          <w:szCs w:val="24"/>
        </w:rPr>
        <w:t>2</w:t>
      </w:r>
      <w:r w:rsidR="00F83B28" w:rsidRPr="000C72A4">
        <w:rPr>
          <w:rFonts w:ascii="Corbel" w:hAnsi="Corbel"/>
          <w:smallCaps w:val="0"/>
          <w:szCs w:val="24"/>
        </w:rPr>
        <w:t>.</w:t>
      </w:r>
      <w:r w:rsidR="00F83B28" w:rsidRPr="000C72A4">
        <w:rPr>
          <w:rFonts w:ascii="Corbel" w:hAnsi="Corbel"/>
          <w:smallCaps w:val="0"/>
          <w:szCs w:val="24"/>
        </w:rPr>
        <w:tab/>
      </w:r>
      <w:r w:rsidRPr="000C72A4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C72A4" w:rsidRDefault="000C72A4" w:rsidP="002D664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t xml:space="preserve">X </w:t>
      </w:r>
      <w:r w:rsidR="0085747A" w:rsidRPr="000C72A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0C72A4" w:rsidRDefault="0085747A" w:rsidP="002D664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0C72A4">
        <w:rPr>
          <w:rFonts w:ascii="Segoe UI Symbol" w:eastAsia="MS Gothic" w:hAnsi="Segoe UI Symbol" w:cs="Segoe UI Symbol"/>
          <w:b w:val="0"/>
          <w:szCs w:val="24"/>
        </w:rPr>
        <w:t>☐</w:t>
      </w:r>
      <w:r w:rsidRPr="000C72A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:rsidR="00E22FBC" w:rsidRPr="000C72A4" w:rsidRDefault="00E22FBC" w:rsidP="002D664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1.3 </w:t>
      </w:r>
      <w:r w:rsidR="00F83B28" w:rsidRPr="000C72A4">
        <w:rPr>
          <w:rFonts w:ascii="Corbel" w:hAnsi="Corbel"/>
          <w:smallCaps w:val="0"/>
          <w:szCs w:val="24"/>
        </w:rPr>
        <w:tab/>
      </w:r>
      <w:r w:rsidRPr="000C72A4">
        <w:rPr>
          <w:rFonts w:ascii="Corbel" w:hAnsi="Corbel"/>
          <w:smallCaps w:val="0"/>
          <w:szCs w:val="24"/>
        </w:rPr>
        <w:t>For</w:t>
      </w:r>
      <w:r w:rsidR="00445970" w:rsidRPr="000C72A4">
        <w:rPr>
          <w:rFonts w:ascii="Corbel" w:hAnsi="Corbel"/>
          <w:smallCaps w:val="0"/>
          <w:szCs w:val="24"/>
        </w:rPr>
        <w:t xml:space="preserve">ma zaliczenia przedmiotu </w:t>
      </w:r>
      <w:r w:rsidRPr="000C72A4">
        <w:rPr>
          <w:rFonts w:ascii="Corbel" w:hAnsi="Corbel"/>
          <w:smallCaps w:val="0"/>
          <w:szCs w:val="24"/>
        </w:rPr>
        <w:t xml:space="preserve"> (z toku) </w:t>
      </w:r>
      <w:r w:rsidRPr="000C72A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5003D" w:rsidRPr="00A5003D" w:rsidRDefault="00A5003D" w:rsidP="00A5003D">
      <w:pPr>
        <w:rPr>
          <w:rFonts w:ascii="Corbel" w:hAnsi="Corbel"/>
        </w:rPr>
      </w:pPr>
      <w:r>
        <w:rPr>
          <w:b/>
          <w:szCs w:val="24"/>
        </w:rPr>
        <w:t xml:space="preserve">               </w:t>
      </w:r>
      <w:r w:rsidRPr="00A5003D">
        <w:rPr>
          <w:rFonts w:ascii="Corbel" w:hAnsi="Corbel"/>
          <w:szCs w:val="24"/>
        </w:rPr>
        <w:t xml:space="preserve">wykład </w:t>
      </w:r>
      <w:r>
        <w:rPr>
          <w:rFonts w:ascii="Corbel" w:hAnsi="Corbel"/>
          <w:szCs w:val="24"/>
        </w:rPr>
        <w:t>–</w:t>
      </w:r>
      <w:r w:rsidRPr="00A5003D">
        <w:rPr>
          <w:rFonts w:ascii="Corbel" w:hAnsi="Corbel"/>
          <w:szCs w:val="24"/>
        </w:rPr>
        <w:t xml:space="preserve"> e</w:t>
      </w:r>
      <w:r w:rsidR="00FD4D12">
        <w:rPr>
          <w:rFonts w:ascii="Corbel" w:hAnsi="Corbel"/>
          <w:szCs w:val="24"/>
        </w:rPr>
        <w:t>g</w:t>
      </w:r>
      <w:r w:rsidR="002C2536" w:rsidRPr="00A5003D">
        <w:rPr>
          <w:rFonts w:ascii="Corbel" w:hAnsi="Corbel"/>
        </w:rPr>
        <w:t>zamin</w:t>
      </w:r>
      <w:r>
        <w:rPr>
          <w:rFonts w:ascii="Corbel" w:hAnsi="Corbel"/>
        </w:rPr>
        <w:t xml:space="preserve"> </w:t>
      </w:r>
      <w:r>
        <w:rPr>
          <w:rFonts w:ascii="Corbel" w:hAnsi="Corbel"/>
        </w:rPr>
        <w:br/>
        <w:t xml:space="preserve">                 ćwiczenia – zaliczenie z oceną</w:t>
      </w:r>
    </w:p>
    <w:p w:rsidR="002C2536" w:rsidRPr="000C72A4" w:rsidRDefault="002C2536" w:rsidP="002D664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EC21A1" w:rsidRDefault="00EC21A1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EC21A1" w:rsidRDefault="00EC21A1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E960BB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C72A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C72A4" w:rsidTr="00745302">
        <w:tc>
          <w:tcPr>
            <w:tcW w:w="9670" w:type="dxa"/>
          </w:tcPr>
          <w:p w:rsidR="0085747A" w:rsidRPr="000C72A4" w:rsidRDefault="002C2536" w:rsidP="00A5003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państwa i prawa, administracji publicznej</w:t>
            </w:r>
            <w:r w:rsidR="007E4ECA"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samorządu terytorialnego</w:t>
            </w:r>
            <w:r w:rsidR="007E4ECA"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(regionalnego) oraz instytucji europejskich</w:t>
            </w:r>
            <w:r w:rsidR="00A500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0C72A4" w:rsidRDefault="00153C41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FF72D9" w:rsidRPr="000C72A4" w:rsidRDefault="00FF72D9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0C72A4" w:rsidRDefault="0071620A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C72A4">
        <w:rPr>
          <w:rFonts w:ascii="Corbel" w:hAnsi="Corbel"/>
          <w:szCs w:val="24"/>
        </w:rPr>
        <w:t>3.</w:t>
      </w:r>
      <w:r w:rsidR="0085747A" w:rsidRPr="000C72A4">
        <w:rPr>
          <w:rFonts w:ascii="Corbel" w:hAnsi="Corbel"/>
          <w:szCs w:val="24"/>
        </w:rPr>
        <w:t xml:space="preserve"> </w:t>
      </w:r>
      <w:r w:rsidR="00A84C85" w:rsidRPr="000C72A4">
        <w:rPr>
          <w:rFonts w:ascii="Corbel" w:hAnsi="Corbel"/>
          <w:szCs w:val="24"/>
        </w:rPr>
        <w:t>cele, efekty uczenia się</w:t>
      </w:r>
      <w:r w:rsidR="0085747A" w:rsidRPr="000C72A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0C72A4" w:rsidRDefault="0071620A" w:rsidP="002D664E">
      <w:pPr>
        <w:pStyle w:val="Podpunkty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sz w:val="24"/>
          <w:szCs w:val="24"/>
        </w:rPr>
        <w:t xml:space="preserve">3.1 </w:t>
      </w:r>
      <w:r w:rsidR="00C05F44" w:rsidRPr="000C72A4">
        <w:rPr>
          <w:rFonts w:ascii="Corbel" w:hAnsi="Corbel"/>
          <w:sz w:val="24"/>
          <w:szCs w:val="24"/>
        </w:rPr>
        <w:t>Cele przedmiotu</w:t>
      </w:r>
    </w:p>
    <w:p w:rsidR="00F83B28" w:rsidRPr="000C72A4" w:rsidRDefault="00F83B28" w:rsidP="002D664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C72A4" w:rsidTr="00923D7D">
        <w:tc>
          <w:tcPr>
            <w:tcW w:w="851" w:type="dxa"/>
            <w:vAlign w:val="center"/>
          </w:tcPr>
          <w:p w:rsidR="0085747A" w:rsidRPr="000C72A4" w:rsidRDefault="0085747A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0C72A4" w:rsidRDefault="00BD31E2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z zakresu współpracy transgranicznej, transnarodowej i międzyregionalnej</w:t>
            </w:r>
            <w:r w:rsidR="00A5003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0C72A4" w:rsidTr="00923D7D">
        <w:tc>
          <w:tcPr>
            <w:tcW w:w="851" w:type="dxa"/>
            <w:vAlign w:val="center"/>
          </w:tcPr>
          <w:p w:rsidR="0085747A" w:rsidRPr="000C72A4" w:rsidRDefault="00700FA1" w:rsidP="002D664E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0C72A4" w:rsidRDefault="00BD31E2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wiedze z zakresu instytucjonalnych i prawnych podstaw realizacji współpracy </w:t>
            </w:r>
            <w:r w:rsidR="00FF72D9" w:rsidRPr="000C72A4">
              <w:rPr>
                <w:rFonts w:ascii="Corbel" w:hAnsi="Corbel"/>
                <w:b w:val="0"/>
                <w:sz w:val="24"/>
                <w:szCs w:val="24"/>
              </w:rPr>
              <w:t>trans</w:t>
            </w:r>
            <w:r w:rsidRPr="000C72A4">
              <w:rPr>
                <w:rFonts w:ascii="Corbel" w:hAnsi="Corbel"/>
                <w:b w:val="0"/>
                <w:sz w:val="24"/>
                <w:szCs w:val="24"/>
              </w:rPr>
              <w:t>granicznej, transnarodowej i międzyregionalnej w skali UE i w Polsce</w:t>
            </w:r>
            <w:r w:rsidR="00A5003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0C72A4" w:rsidTr="00923D7D">
        <w:tc>
          <w:tcPr>
            <w:tcW w:w="851" w:type="dxa"/>
            <w:vAlign w:val="center"/>
          </w:tcPr>
          <w:p w:rsidR="0085747A" w:rsidRPr="000C72A4" w:rsidRDefault="0085747A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00FA1" w:rsidRPr="000C72A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0C72A4" w:rsidRDefault="00BD31E2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 xml:space="preserve">Przedstawienie wzajemnych relacji pomiędzy programami UE a podmiotami zaangażowanymi w realizację współpracy </w:t>
            </w:r>
            <w:r w:rsidR="00FF72D9" w:rsidRPr="000C72A4">
              <w:rPr>
                <w:rFonts w:ascii="Corbel" w:hAnsi="Corbel"/>
                <w:b w:val="0"/>
                <w:sz w:val="24"/>
                <w:szCs w:val="24"/>
              </w:rPr>
              <w:t>trans</w:t>
            </w:r>
            <w:r w:rsidRPr="000C72A4">
              <w:rPr>
                <w:rFonts w:ascii="Corbel" w:hAnsi="Corbel"/>
                <w:b w:val="0"/>
                <w:sz w:val="24"/>
                <w:szCs w:val="24"/>
              </w:rPr>
              <w:t>granicznej, transnarodowej i międzyregionalnej na szczeblu krajowym, regionalnym i lokalnym</w:t>
            </w:r>
            <w:r w:rsidR="00A5003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D31E2" w:rsidRPr="000C72A4" w:rsidTr="00923D7D">
        <w:tc>
          <w:tcPr>
            <w:tcW w:w="851" w:type="dxa"/>
            <w:vAlign w:val="center"/>
          </w:tcPr>
          <w:p w:rsidR="00BD31E2" w:rsidRPr="000C72A4" w:rsidRDefault="00BD31E2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D31E2" w:rsidRPr="000C72A4" w:rsidRDefault="00BD31E2" w:rsidP="002D664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72A4">
              <w:rPr>
                <w:rFonts w:ascii="Corbel" w:hAnsi="Corbel"/>
                <w:b w:val="0"/>
                <w:sz w:val="24"/>
                <w:szCs w:val="24"/>
              </w:rPr>
              <w:t>Zapoznanie studentów z dokumentami prawa wspólnotowego i prawa polskiego, regulującymi zagadnienia z dziedziny współpracy transgranicznej, transnarodowej i międzyregionalnej</w:t>
            </w:r>
            <w:r w:rsidR="00A5003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0C72A4" w:rsidRDefault="009F4610" w:rsidP="002D664E">
      <w:pPr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b/>
          <w:sz w:val="24"/>
          <w:szCs w:val="24"/>
        </w:rPr>
        <w:t xml:space="preserve">3.2 </w:t>
      </w:r>
      <w:r w:rsidR="001D7B54" w:rsidRPr="000C72A4">
        <w:rPr>
          <w:rFonts w:ascii="Corbel" w:hAnsi="Corbel"/>
          <w:b/>
          <w:sz w:val="24"/>
          <w:szCs w:val="24"/>
        </w:rPr>
        <w:t xml:space="preserve">Efekty </w:t>
      </w:r>
      <w:r w:rsidR="00C05F44" w:rsidRPr="000C72A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C72A4">
        <w:rPr>
          <w:rFonts w:ascii="Corbel" w:hAnsi="Corbel"/>
          <w:b/>
          <w:sz w:val="24"/>
          <w:szCs w:val="24"/>
        </w:rPr>
        <w:t>dla przedmiotu</w:t>
      </w:r>
      <w:r w:rsidR="00445970" w:rsidRPr="000C72A4">
        <w:rPr>
          <w:rFonts w:ascii="Corbel" w:hAnsi="Corbel"/>
          <w:sz w:val="24"/>
          <w:szCs w:val="24"/>
        </w:rPr>
        <w:t xml:space="preserve"> </w:t>
      </w:r>
    </w:p>
    <w:p w:rsidR="001D7B54" w:rsidRPr="000C72A4" w:rsidRDefault="001D7B54" w:rsidP="002D664E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4"/>
        <w:gridCol w:w="1854"/>
      </w:tblGrid>
      <w:tr w:rsidR="0085747A" w:rsidRPr="000C72A4" w:rsidTr="0071620A">
        <w:tc>
          <w:tcPr>
            <w:tcW w:w="1701" w:type="dxa"/>
            <w:vAlign w:val="center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C72A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C72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C72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0C72A4" w:rsidTr="005E6E85">
        <w:tc>
          <w:tcPr>
            <w:tcW w:w="1701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0C72A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zna i rozumie w pogłębionym stopniu wybrane fakty, obiekty i zjawiska, stanowiące zaawansowaną wiedzę ogólną z zakresu studiów europejskich i nauk z nimi związanych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CD30AF">
              <w:rPr>
                <w:rFonts w:ascii="Corbel" w:hAnsi="Corbel"/>
                <w:b w:val="0"/>
                <w:smallCaps w:val="0"/>
                <w:szCs w:val="24"/>
              </w:rPr>
              <w:t>, KW_07</w:t>
            </w:r>
          </w:p>
        </w:tc>
      </w:tr>
      <w:tr w:rsidR="0085747A" w:rsidRPr="000C72A4" w:rsidTr="005E6E85">
        <w:tc>
          <w:tcPr>
            <w:tcW w:w="1701" w:type="dxa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zna i rozumie w pogłębionym stopniu główne tendencje rozwojowe studiów europejskich i nauk z nimi związanych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0C72A4" w:rsidTr="005E6E85">
        <w:tc>
          <w:tcPr>
            <w:tcW w:w="1701" w:type="dxa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C2536" w:rsidRPr="000C72A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potrafi komunikować się na tematy dotyczące różnych aspektów rozwoju Europy, polityk sektorowych i problemów właściwych dla interdyscyplinarnego przedmiotu studiów europejskich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2C2536" w:rsidRPr="000C72A4" w:rsidTr="005E6E85">
        <w:tc>
          <w:tcPr>
            <w:tcW w:w="1701" w:type="dxa"/>
          </w:tcPr>
          <w:p w:rsidR="002C2536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C2536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potrafi identyfikować, interpretować oraz formułować krytyczne opinie dotyczące głównych problemów współczesnego świata wynikających z rozwoju cywilizacyjnego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2C2536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C2536" w:rsidRPr="000C72A4" w:rsidTr="005E6E85">
        <w:tc>
          <w:tcPr>
            <w:tcW w:w="1701" w:type="dxa"/>
          </w:tcPr>
          <w:p w:rsidR="002C2536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C2536" w:rsidRPr="000C72A4" w:rsidRDefault="002C2536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jest gotów do krytycznej oceny posiadanej wiedzy i odbieranych treści, uznawania znaczenia wiedzy z zakresu studiów europejskich i nauk z nimi związanych w </w:t>
            </w:r>
            <w:r w:rsidR="00CC780E"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rozwiązywaniu problemów poznawczych i praktycznych oraz zasięgania opinii ekspertów w przypadku trudności z samo-dzielnym rozwiązaniem 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problemu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2C2536" w:rsidRPr="000C72A4" w:rsidRDefault="00CC780E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0C72A4" w:rsidRDefault="00675843" w:rsidP="002D664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C72A4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0C72A4">
        <w:rPr>
          <w:rFonts w:ascii="Corbel" w:hAnsi="Corbel"/>
          <w:b/>
          <w:sz w:val="24"/>
          <w:szCs w:val="24"/>
        </w:rPr>
        <w:t xml:space="preserve"> </w:t>
      </w:r>
      <w:r w:rsidR="0085747A" w:rsidRPr="000C72A4">
        <w:rPr>
          <w:rFonts w:ascii="Corbel" w:hAnsi="Corbel"/>
          <w:b/>
          <w:sz w:val="24"/>
          <w:szCs w:val="24"/>
        </w:rPr>
        <w:t>T</w:t>
      </w:r>
      <w:r w:rsidR="001D7B54" w:rsidRPr="000C72A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C72A4">
        <w:rPr>
          <w:rFonts w:ascii="Corbel" w:hAnsi="Corbel"/>
          <w:sz w:val="24"/>
          <w:szCs w:val="24"/>
        </w:rPr>
        <w:t xml:space="preserve">  </w:t>
      </w:r>
    </w:p>
    <w:p w:rsidR="0085747A" w:rsidRPr="000C72A4" w:rsidRDefault="0085747A" w:rsidP="002D664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0C72A4" w:rsidRDefault="00675843" w:rsidP="002D664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C72A4" w:rsidTr="00923D7D">
        <w:tc>
          <w:tcPr>
            <w:tcW w:w="9639" w:type="dxa"/>
          </w:tcPr>
          <w:p w:rsidR="0085747A" w:rsidRPr="000C72A4" w:rsidRDefault="0085747A" w:rsidP="002D664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C72A4" w:rsidTr="00923D7D">
        <w:tc>
          <w:tcPr>
            <w:tcW w:w="9639" w:type="dxa"/>
          </w:tcPr>
          <w:p w:rsidR="0085747A" w:rsidRPr="000C72A4" w:rsidRDefault="00117A77" w:rsidP="002D664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 xml:space="preserve">Współpraca </w:t>
            </w:r>
            <w:r w:rsidR="008968B9" w:rsidRPr="000C72A4">
              <w:rPr>
                <w:rFonts w:ascii="Corbel" w:hAnsi="Corbel"/>
                <w:sz w:val="24"/>
                <w:szCs w:val="24"/>
              </w:rPr>
              <w:t>trans</w:t>
            </w:r>
            <w:r w:rsidRPr="000C72A4">
              <w:rPr>
                <w:rFonts w:ascii="Corbel" w:hAnsi="Corbel"/>
                <w:sz w:val="24"/>
                <w:szCs w:val="24"/>
              </w:rPr>
              <w:t>graniczna</w:t>
            </w:r>
            <w:r w:rsidR="008968B9" w:rsidRPr="000C72A4">
              <w:rPr>
                <w:rFonts w:ascii="Corbel" w:hAnsi="Corbel"/>
                <w:sz w:val="24"/>
                <w:szCs w:val="24"/>
              </w:rPr>
              <w:t>, transnarodowa i międzyregionalna</w:t>
            </w:r>
            <w:r w:rsidRPr="000C72A4">
              <w:rPr>
                <w:rFonts w:ascii="Corbel" w:hAnsi="Corbel"/>
                <w:sz w:val="24"/>
                <w:szCs w:val="24"/>
              </w:rPr>
              <w:t xml:space="preserve"> – zagadnienia ogólne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C72A4" w:rsidTr="00923D7D">
        <w:tc>
          <w:tcPr>
            <w:tcW w:w="9639" w:type="dxa"/>
          </w:tcPr>
          <w:p w:rsidR="0085747A" w:rsidRPr="000C72A4" w:rsidRDefault="008968B9" w:rsidP="002D664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Prawny wymiar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C72A4" w:rsidTr="00923D7D">
        <w:tc>
          <w:tcPr>
            <w:tcW w:w="9639" w:type="dxa"/>
          </w:tcPr>
          <w:p w:rsidR="0085747A" w:rsidRPr="000C72A4" w:rsidRDefault="008968B9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Unia Europejska jako środowisko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8968B9" w:rsidP="002D664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Podmiotowy aspekt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8968B9" w:rsidP="002D664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Formy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0C72A4" w:rsidRDefault="0085747A" w:rsidP="002D664E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0C72A4" w:rsidRDefault="0085747A" w:rsidP="002D664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C72A4">
        <w:rPr>
          <w:rFonts w:ascii="Corbel" w:hAnsi="Corbel"/>
          <w:sz w:val="24"/>
          <w:szCs w:val="24"/>
        </w:rPr>
        <w:t>Problematyka ćwiczeń audytoryjnych</w:t>
      </w:r>
    </w:p>
    <w:p w:rsidR="0085747A" w:rsidRPr="000C72A4" w:rsidRDefault="0085747A" w:rsidP="002D664E">
      <w:pPr>
        <w:pStyle w:val="Akapitzlist"/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C72A4" w:rsidTr="00923D7D">
        <w:tc>
          <w:tcPr>
            <w:tcW w:w="9639" w:type="dxa"/>
          </w:tcPr>
          <w:p w:rsidR="0085747A" w:rsidRPr="000C72A4" w:rsidRDefault="0085747A" w:rsidP="002D664E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C72A4" w:rsidTr="00923D7D">
        <w:tc>
          <w:tcPr>
            <w:tcW w:w="9639" w:type="dxa"/>
          </w:tcPr>
          <w:p w:rsidR="0085747A" w:rsidRPr="000C72A4" w:rsidRDefault="008D519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Współpraca transgraniczna na polskich pograniczach jako przykład procesów wspierających rozwój lokalny i regionalny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8D519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Instytucje kształtujące sieci współpracy transgranicznej na polskich pograniczach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175EB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Europejska współpraca regionalna w warunkach globalizacji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175EB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Euroregiony wobec pobudzania możliwości rozwojowych – klastry i Partnerstwo Wschodnie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175EB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Aktywność polskich euroregionów w Europejskiej Współpracy Terytorialnej (EWT)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961802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Bilateralna współpraca samorządowa jako przykład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00FA1" w:rsidRPr="000C72A4" w:rsidTr="00923D7D">
        <w:tc>
          <w:tcPr>
            <w:tcW w:w="9639" w:type="dxa"/>
          </w:tcPr>
          <w:p w:rsidR="00700FA1" w:rsidRPr="000C72A4" w:rsidRDefault="00CB6EDE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Analiza dokumentów właściwych dla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61802" w:rsidRPr="000C72A4" w:rsidTr="00923D7D">
        <w:tc>
          <w:tcPr>
            <w:tcW w:w="9639" w:type="dxa"/>
          </w:tcPr>
          <w:p w:rsidR="00961802" w:rsidRPr="000C72A4" w:rsidRDefault="007809F3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NGO jako potencjalny podmiot współpracy transgranicznej, transnarodowej i międzyregionalnej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2F26" w:rsidRPr="000C72A4" w:rsidTr="00923D7D">
        <w:tc>
          <w:tcPr>
            <w:tcW w:w="9639" w:type="dxa"/>
          </w:tcPr>
          <w:p w:rsidR="00E52F26" w:rsidRPr="000C72A4" w:rsidRDefault="00E52F26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Współpraca międzyregionalna i transgraniczna Polski z Ukrainą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2F26" w:rsidRPr="000C72A4" w:rsidTr="00923D7D">
        <w:tc>
          <w:tcPr>
            <w:tcW w:w="9639" w:type="dxa"/>
          </w:tcPr>
          <w:p w:rsidR="00E52F26" w:rsidRPr="000C72A4" w:rsidRDefault="00E52F26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Współpraca międzyregionalna i transgraniczna Polski ze Słowacją</w:t>
            </w:r>
            <w:r w:rsidR="00A5003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85747A" w:rsidRPr="000C72A4" w:rsidRDefault="009F4610" w:rsidP="002D664E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>3.4 Metody dydaktyczne</w:t>
      </w:r>
      <w:r w:rsidRPr="000C72A4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21E7D" w:rsidRPr="000C72A4" w:rsidRDefault="00153C41" w:rsidP="002D664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0C72A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0C72A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0C72A4">
        <w:rPr>
          <w:rFonts w:ascii="Corbel" w:hAnsi="Corbel"/>
          <w:sz w:val="20"/>
          <w:szCs w:val="20"/>
        </w:rPr>
        <w:t>.:</w:t>
      </w:r>
      <w:r w:rsidR="00923D7D" w:rsidRPr="000C72A4">
        <w:rPr>
          <w:rFonts w:ascii="Corbel" w:hAnsi="Corbel"/>
          <w:sz w:val="20"/>
          <w:szCs w:val="20"/>
        </w:rPr>
        <w:t xml:space="preserve"> </w:t>
      </w:r>
    </w:p>
    <w:p w:rsidR="00153C41" w:rsidRPr="000C72A4" w:rsidRDefault="00153C41" w:rsidP="002D664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C72A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0C72A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0C72A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0C72A4" w:rsidRDefault="00153C41" w:rsidP="002D664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0C72A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0C72A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0C72A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0C72A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0C72A4" w:rsidRDefault="00153C41" w:rsidP="002D664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0C72A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0C72A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A5003D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</w:t>
      </w:r>
      <w:r w:rsidR="002D50EE" w:rsidRPr="000C72A4">
        <w:rPr>
          <w:rFonts w:ascii="Corbel" w:hAnsi="Corbel"/>
          <w:b w:val="0"/>
          <w:smallCaps w:val="0"/>
          <w:szCs w:val="24"/>
        </w:rPr>
        <w:t>ykład problemowy</w:t>
      </w:r>
    </w:p>
    <w:p w:rsidR="002D50EE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2D50EE" w:rsidRPr="000C72A4">
        <w:rPr>
          <w:rFonts w:ascii="Corbel" w:hAnsi="Corbel"/>
          <w:b w:val="0"/>
          <w:smallCaps w:val="0"/>
          <w:szCs w:val="24"/>
        </w:rPr>
        <w:t xml:space="preserve"> wykład z prezentacją multimedialną</w:t>
      </w:r>
    </w:p>
    <w:p w:rsidR="00A5003D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a</w:t>
      </w:r>
      <w:r w:rsidR="002D50EE" w:rsidRPr="000C72A4">
        <w:rPr>
          <w:rFonts w:ascii="Corbel" w:hAnsi="Corbel"/>
          <w:b w:val="0"/>
          <w:smallCaps w:val="0"/>
          <w:szCs w:val="24"/>
        </w:rPr>
        <w:t>naliza tekstów</w:t>
      </w:r>
    </w:p>
    <w:p w:rsidR="00A5003D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2D50EE" w:rsidRPr="000C72A4">
        <w:rPr>
          <w:rFonts w:ascii="Corbel" w:hAnsi="Corbel"/>
          <w:b w:val="0"/>
          <w:smallCaps w:val="0"/>
          <w:szCs w:val="24"/>
        </w:rPr>
        <w:t xml:space="preserve"> dyskusja</w:t>
      </w:r>
    </w:p>
    <w:p w:rsidR="00A5003D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2D50EE" w:rsidRPr="000C72A4">
        <w:rPr>
          <w:rFonts w:ascii="Corbel" w:hAnsi="Corbel"/>
          <w:b w:val="0"/>
          <w:smallCaps w:val="0"/>
          <w:szCs w:val="24"/>
        </w:rPr>
        <w:t xml:space="preserve"> prace pisemne</w:t>
      </w:r>
    </w:p>
    <w:p w:rsidR="00A5003D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2D50EE" w:rsidRPr="000C72A4">
        <w:rPr>
          <w:rFonts w:ascii="Corbel" w:hAnsi="Corbel"/>
          <w:b w:val="0"/>
          <w:smallCaps w:val="0"/>
          <w:szCs w:val="24"/>
        </w:rPr>
        <w:t xml:space="preserve"> prezentacje multimedialne</w:t>
      </w:r>
    </w:p>
    <w:p w:rsidR="002D50EE" w:rsidRPr="000C72A4" w:rsidRDefault="00A5003D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2D50EE" w:rsidRPr="000C72A4">
        <w:rPr>
          <w:rFonts w:ascii="Corbel" w:hAnsi="Corbel"/>
          <w:b w:val="0"/>
          <w:smallCaps w:val="0"/>
          <w:szCs w:val="24"/>
        </w:rPr>
        <w:t xml:space="preserve"> praca w grupach</w:t>
      </w:r>
    </w:p>
    <w:p w:rsidR="00E960BB" w:rsidRPr="000C72A4" w:rsidRDefault="00E960BB" w:rsidP="002D664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:rsidR="0085747A" w:rsidRPr="000C72A4" w:rsidRDefault="00C61DC5" w:rsidP="002D664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4. </w:t>
      </w:r>
      <w:r w:rsidR="0085747A" w:rsidRPr="000C72A4">
        <w:rPr>
          <w:rFonts w:ascii="Corbel" w:hAnsi="Corbel"/>
          <w:smallCaps w:val="0"/>
          <w:szCs w:val="24"/>
        </w:rPr>
        <w:t>METODY I KRYTERIA OCENY</w:t>
      </w:r>
      <w:r w:rsidR="009F4610" w:rsidRPr="000C72A4">
        <w:rPr>
          <w:rFonts w:ascii="Corbel" w:hAnsi="Corbel"/>
          <w:smallCaps w:val="0"/>
          <w:szCs w:val="24"/>
        </w:rPr>
        <w:t xml:space="preserve"> </w:t>
      </w:r>
    </w:p>
    <w:p w:rsidR="00923D7D" w:rsidRPr="000C72A4" w:rsidRDefault="00923D7D" w:rsidP="002D664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:rsidR="0085747A" w:rsidRPr="000C72A4" w:rsidRDefault="0085747A" w:rsidP="002D664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C72A4">
        <w:rPr>
          <w:rFonts w:ascii="Corbel" w:hAnsi="Corbel"/>
          <w:smallCaps w:val="0"/>
          <w:szCs w:val="24"/>
        </w:rPr>
        <w:t>uczenia się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0C72A4" w:rsidTr="00C05F44">
        <w:tc>
          <w:tcPr>
            <w:tcW w:w="1985" w:type="dxa"/>
            <w:vAlign w:val="center"/>
          </w:tcPr>
          <w:p w:rsidR="0085747A" w:rsidRPr="000C72A4" w:rsidRDefault="0071620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0C72A4" w:rsidRDefault="00F974D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0C72A4" w:rsidRDefault="009F4610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C72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0C72A4" w:rsidTr="00C05F44">
        <w:tc>
          <w:tcPr>
            <w:tcW w:w="1985" w:type="dxa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0C72A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C72A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</w:t>
            </w:r>
            <w:r w:rsidR="00700FA1" w:rsidRPr="00A5003D">
              <w:rPr>
                <w:rFonts w:ascii="Corbel" w:hAnsi="Corbel"/>
              </w:rPr>
              <w:t>olokwium</w:t>
            </w:r>
          </w:p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e</w:t>
            </w:r>
            <w:r w:rsidR="00700FA1" w:rsidRPr="00A5003D">
              <w:rPr>
                <w:rFonts w:ascii="Corbel" w:hAnsi="Corbel"/>
              </w:rPr>
              <w:t>gzamin</w:t>
            </w:r>
          </w:p>
          <w:p w:rsidR="0085747A" w:rsidRP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d</w:t>
            </w:r>
            <w:r w:rsidR="00387E0A" w:rsidRPr="00A5003D">
              <w:rPr>
                <w:rFonts w:ascii="Corbel" w:hAnsi="Corbel"/>
              </w:rPr>
              <w:t>yskusja w trakcie zajęć</w:t>
            </w:r>
          </w:p>
        </w:tc>
        <w:tc>
          <w:tcPr>
            <w:tcW w:w="2126" w:type="dxa"/>
          </w:tcPr>
          <w:p w:rsidR="0085747A" w:rsidRPr="00A5003D" w:rsidRDefault="00700FA1" w:rsidP="00A5003D">
            <w:pPr>
              <w:spacing w:after="0"/>
              <w:rPr>
                <w:rFonts w:ascii="Corbel" w:hAnsi="Corbel"/>
              </w:rPr>
            </w:pPr>
            <w:r w:rsidRPr="00A5003D">
              <w:rPr>
                <w:rFonts w:ascii="Corbel" w:hAnsi="Corbel"/>
              </w:rPr>
              <w:t xml:space="preserve">W, </w:t>
            </w:r>
            <w:r w:rsidR="00A5003D">
              <w:rPr>
                <w:rFonts w:ascii="Corbel" w:hAnsi="Corbel"/>
              </w:rPr>
              <w:t>CA</w:t>
            </w:r>
          </w:p>
        </w:tc>
      </w:tr>
      <w:tr w:rsidR="0085747A" w:rsidRPr="000C72A4" w:rsidTr="00C05F44">
        <w:tc>
          <w:tcPr>
            <w:tcW w:w="1985" w:type="dxa"/>
          </w:tcPr>
          <w:p w:rsidR="0085747A" w:rsidRPr="000C72A4" w:rsidRDefault="0085747A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0C72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</w:t>
            </w:r>
            <w:r w:rsidRPr="00A5003D">
              <w:rPr>
                <w:rFonts w:ascii="Corbel" w:hAnsi="Corbel"/>
              </w:rPr>
              <w:t>olokwium</w:t>
            </w:r>
          </w:p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e</w:t>
            </w:r>
            <w:r w:rsidRPr="00A5003D">
              <w:rPr>
                <w:rFonts w:ascii="Corbel" w:hAnsi="Corbel"/>
              </w:rPr>
              <w:t>gzamin</w:t>
            </w:r>
          </w:p>
          <w:p w:rsidR="0085747A" w:rsidRP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d</w:t>
            </w:r>
            <w:r w:rsidRPr="00A5003D">
              <w:rPr>
                <w:rFonts w:ascii="Corbel" w:hAnsi="Corbel"/>
              </w:rPr>
              <w:t>yskusja w trakcie zajęć</w:t>
            </w:r>
          </w:p>
        </w:tc>
        <w:tc>
          <w:tcPr>
            <w:tcW w:w="2126" w:type="dxa"/>
          </w:tcPr>
          <w:p w:rsidR="0085747A" w:rsidRPr="00A5003D" w:rsidRDefault="00A5003D" w:rsidP="00A5003D">
            <w:pPr>
              <w:spacing w:after="0"/>
              <w:rPr>
                <w:rFonts w:ascii="Corbel" w:hAnsi="Corbel"/>
              </w:rPr>
            </w:pPr>
            <w:r w:rsidRPr="00A5003D">
              <w:rPr>
                <w:rFonts w:ascii="Corbel" w:hAnsi="Corbel"/>
              </w:rPr>
              <w:t xml:space="preserve">W, </w:t>
            </w:r>
            <w:r>
              <w:rPr>
                <w:rFonts w:ascii="Corbel" w:hAnsi="Corbel"/>
              </w:rPr>
              <w:t>CA</w:t>
            </w:r>
          </w:p>
        </w:tc>
      </w:tr>
      <w:tr w:rsidR="00700FA1" w:rsidRPr="000C72A4" w:rsidTr="00C05F44">
        <w:tc>
          <w:tcPr>
            <w:tcW w:w="1985" w:type="dxa"/>
          </w:tcPr>
          <w:p w:rsidR="00700FA1" w:rsidRPr="000C72A4" w:rsidRDefault="00700FA1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0C72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k</w:t>
            </w:r>
            <w:r w:rsidRPr="00A5003D">
              <w:rPr>
                <w:rFonts w:ascii="Corbel" w:hAnsi="Corbel"/>
              </w:rPr>
              <w:t>olokwium</w:t>
            </w:r>
          </w:p>
          <w:p w:rsid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e</w:t>
            </w:r>
            <w:r w:rsidRPr="00A5003D">
              <w:rPr>
                <w:rFonts w:ascii="Corbel" w:hAnsi="Corbel"/>
              </w:rPr>
              <w:t>gzamin</w:t>
            </w:r>
          </w:p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d</w:t>
            </w:r>
            <w:r w:rsidRPr="00A5003D">
              <w:rPr>
                <w:rFonts w:ascii="Corbel" w:hAnsi="Corbel"/>
              </w:rPr>
              <w:t>yskusja w trakcie zajęć</w:t>
            </w:r>
          </w:p>
        </w:tc>
        <w:tc>
          <w:tcPr>
            <w:tcW w:w="2126" w:type="dxa"/>
          </w:tcPr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 w:rsidRPr="00A5003D">
              <w:rPr>
                <w:rFonts w:ascii="Corbel" w:hAnsi="Corbel"/>
              </w:rPr>
              <w:t xml:space="preserve">W, </w:t>
            </w:r>
            <w:r>
              <w:rPr>
                <w:rFonts w:ascii="Corbel" w:hAnsi="Corbel"/>
              </w:rPr>
              <w:t>CA</w:t>
            </w:r>
          </w:p>
        </w:tc>
      </w:tr>
      <w:tr w:rsidR="00700FA1" w:rsidRPr="000C72A4" w:rsidTr="00C05F44">
        <w:tc>
          <w:tcPr>
            <w:tcW w:w="1985" w:type="dxa"/>
          </w:tcPr>
          <w:p w:rsidR="00700FA1" w:rsidRPr="000C72A4" w:rsidRDefault="00700FA1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0C72A4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d</w:t>
            </w:r>
            <w:r w:rsidRPr="00A5003D">
              <w:rPr>
                <w:rFonts w:ascii="Corbel" w:hAnsi="Corbel"/>
              </w:rPr>
              <w:t>yskusja w trakcie zajęć</w:t>
            </w:r>
          </w:p>
        </w:tc>
        <w:tc>
          <w:tcPr>
            <w:tcW w:w="2126" w:type="dxa"/>
          </w:tcPr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 w:rsidRPr="00A5003D">
              <w:rPr>
                <w:rFonts w:ascii="Corbel" w:hAnsi="Corbel"/>
              </w:rPr>
              <w:t xml:space="preserve">W, </w:t>
            </w:r>
            <w:r>
              <w:rPr>
                <w:rFonts w:ascii="Corbel" w:hAnsi="Corbel"/>
              </w:rPr>
              <w:t>CA</w:t>
            </w:r>
          </w:p>
        </w:tc>
      </w:tr>
      <w:tr w:rsidR="00700FA1" w:rsidRPr="000C72A4" w:rsidTr="00C05F44">
        <w:tc>
          <w:tcPr>
            <w:tcW w:w="1985" w:type="dxa"/>
          </w:tcPr>
          <w:p w:rsidR="00700FA1" w:rsidRPr="000C72A4" w:rsidRDefault="00700FA1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0C72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d</w:t>
            </w:r>
            <w:r w:rsidRPr="00A5003D">
              <w:rPr>
                <w:rFonts w:ascii="Corbel" w:hAnsi="Corbel"/>
              </w:rPr>
              <w:t>yskusja w trakcie zajęć</w:t>
            </w:r>
          </w:p>
        </w:tc>
        <w:tc>
          <w:tcPr>
            <w:tcW w:w="2126" w:type="dxa"/>
          </w:tcPr>
          <w:p w:rsidR="00700FA1" w:rsidRPr="00A5003D" w:rsidRDefault="00A5003D" w:rsidP="00A5003D">
            <w:pPr>
              <w:spacing w:after="0"/>
              <w:rPr>
                <w:rFonts w:ascii="Corbel" w:hAnsi="Corbel"/>
              </w:rPr>
            </w:pPr>
            <w:r w:rsidRPr="00A5003D">
              <w:rPr>
                <w:rFonts w:ascii="Corbel" w:hAnsi="Corbel"/>
              </w:rPr>
              <w:t xml:space="preserve">W, </w:t>
            </w:r>
            <w:r>
              <w:rPr>
                <w:rFonts w:ascii="Corbel" w:hAnsi="Corbel"/>
              </w:rPr>
              <w:t>CA</w:t>
            </w:r>
          </w:p>
        </w:tc>
      </w:tr>
    </w:tbl>
    <w:p w:rsidR="002D664E" w:rsidRPr="000C72A4" w:rsidRDefault="002D664E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0C72A4" w:rsidRDefault="003E1941" w:rsidP="002D664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4.2 </w:t>
      </w:r>
      <w:r w:rsidR="0085747A" w:rsidRPr="000C72A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C72A4">
        <w:rPr>
          <w:rFonts w:ascii="Corbel" w:hAnsi="Corbel"/>
          <w:smallCaps w:val="0"/>
          <w:szCs w:val="24"/>
        </w:rPr>
        <w:t xml:space="preserve"> </w:t>
      </w:r>
    </w:p>
    <w:p w:rsidR="00923D7D" w:rsidRPr="000C72A4" w:rsidRDefault="00923D7D" w:rsidP="002D664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C72A4" w:rsidTr="00923D7D">
        <w:tc>
          <w:tcPr>
            <w:tcW w:w="9670" w:type="dxa"/>
          </w:tcPr>
          <w:p w:rsidR="0085747A" w:rsidRPr="000C72A4" w:rsidRDefault="002D50EE" w:rsidP="00A5003D">
            <w:pPr>
              <w:pStyle w:val="Punktygwne"/>
              <w:spacing w:before="0" w:after="0"/>
              <w:ind w:left="171" w:hanging="17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Wykład: zaliczenie egzaminu końcowego obejmującego treści merytoryczne ćwiczeń oraz wykładów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23D7D" w:rsidRPr="000C72A4" w:rsidRDefault="00923D7D" w:rsidP="00A5003D">
            <w:pPr>
              <w:pStyle w:val="Punktygwne"/>
              <w:spacing w:before="0" w:after="0"/>
              <w:ind w:left="171" w:hanging="17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2D50EE" w:rsidP="00A5003D">
            <w:pPr>
              <w:pStyle w:val="Punktygwne"/>
              <w:spacing w:before="0" w:after="0"/>
              <w:ind w:left="171" w:hanging="17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>Ćwiczenia: uzyskanie pozytywnej oceny z kolokwium zaliczeniowego, aktywność na zajęciach, udział w dyskusjach, wygłoszenie prac pisemnych/multimedialnych</w:t>
            </w:r>
            <w:r w:rsidR="00A5003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D4D12" w:rsidRDefault="00FD4D12" w:rsidP="00A5003D">
            <w:pPr>
              <w:pStyle w:val="Punktygwne"/>
              <w:spacing w:before="0" w:after="0"/>
              <w:ind w:left="171" w:hanging="17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D4D12" w:rsidRPr="00FD4D12" w:rsidRDefault="00FD4D12" w:rsidP="00FD4D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</w:t>
            </w:r>
            <w:r w:rsidRPr="00FD4D12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FD4D12" w:rsidRPr="00FD4D12" w:rsidRDefault="00FD4D12" w:rsidP="00FD4D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D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FD4D12" w:rsidRPr="00FD4D12" w:rsidRDefault="00FD4D12" w:rsidP="00FD4D12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FD4D12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FD4D12" w:rsidRPr="000C72A4" w:rsidRDefault="00FD4D12" w:rsidP="00A5003D">
            <w:pPr>
              <w:pStyle w:val="Punktygwne"/>
              <w:spacing w:before="0" w:after="0"/>
              <w:ind w:left="171" w:hanging="171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9F4610" w:rsidRPr="000C72A4" w:rsidRDefault="0085747A" w:rsidP="002D664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C72A4">
        <w:rPr>
          <w:rFonts w:ascii="Corbel" w:hAnsi="Corbel"/>
          <w:b/>
          <w:sz w:val="24"/>
          <w:szCs w:val="24"/>
        </w:rPr>
        <w:t xml:space="preserve">5. </w:t>
      </w:r>
      <w:r w:rsidR="00C61DC5" w:rsidRPr="000C72A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C72A4" w:rsidRDefault="0085747A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0C72A4" w:rsidTr="003E1941">
        <w:tc>
          <w:tcPr>
            <w:tcW w:w="4962" w:type="dxa"/>
            <w:vAlign w:val="center"/>
          </w:tcPr>
          <w:p w:rsidR="0085747A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C72A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C72A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C72A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C72A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C72A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C72A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C72A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C72A4" w:rsidTr="00A5003D">
        <w:tc>
          <w:tcPr>
            <w:tcW w:w="4962" w:type="dxa"/>
          </w:tcPr>
          <w:p w:rsidR="0085747A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G</w:t>
            </w:r>
            <w:r w:rsidR="0085747A" w:rsidRPr="000C72A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0C72A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0C72A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0C72A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0C72A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0C72A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C72A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0C72A4" w:rsidRDefault="00DC1221" w:rsidP="00A500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C72A4" w:rsidTr="00A5003D">
        <w:tc>
          <w:tcPr>
            <w:tcW w:w="4962" w:type="dxa"/>
          </w:tcPr>
          <w:p w:rsidR="00C61DC5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0C72A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:rsidR="00C61DC5" w:rsidRPr="000C72A4" w:rsidRDefault="00D51972" w:rsidP="00A500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0C72A4" w:rsidTr="00A5003D">
        <w:tc>
          <w:tcPr>
            <w:tcW w:w="4962" w:type="dxa"/>
          </w:tcPr>
          <w:p w:rsidR="0071620A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0C72A4" w:rsidRDefault="00C61DC5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:rsidR="00C61DC5" w:rsidRPr="000C72A4" w:rsidRDefault="00D51972" w:rsidP="00A500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85</w:t>
            </w:r>
          </w:p>
        </w:tc>
      </w:tr>
      <w:tr w:rsidR="0085747A" w:rsidRPr="000C72A4" w:rsidTr="00A5003D">
        <w:tc>
          <w:tcPr>
            <w:tcW w:w="4962" w:type="dxa"/>
          </w:tcPr>
          <w:p w:rsidR="0085747A" w:rsidRPr="000C72A4" w:rsidRDefault="0085747A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0C72A4" w:rsidRDefault="00315B66" w:rsidP="00A500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0C72A4" w:rsidTr="00A5003D">
        <w:tc>
          <w:tcPr>
            <w:tcW w:w="4962" w:type="dxa"/>
          </w:tcPr>
          <w:p w:rsidR="0085747A" w:rsidRPr="000C72A4" w:rsidRDefault="0085747A" w:rsidP="002D664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0C72A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0C72A4" w:rsidRDefault="00DC1221" w:rsidP="00A500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C72A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0C72A4" w:rsidRDefault="00923D7D" w:rsidP="002D664E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C72A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C72A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0C72A4" w:rsidRDefault="003E1941" w:rsidP="002D664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0C72A4" w:rsidRDefault="0071620A" w:rsidP="002D664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6. </w:t>
      </w:r>
      <w:r w:rsidR="0085747A" w:rsidRPr="000C72A4">
        <w:rPr>
          <w:rFonts w:ascii="Corbel" w:hAnsi="Corbel"/>
          <w:smallCaps w:val="0"/>
          <w:szCs w:val="24"/>
        </w:rPr>
        <w:t>PRAKTYKI ZAWO</w:t>
      </w:r>
      <w:r w:rsidR="009D3F3B" w:rsidRPr="000C72A4">
        <w:rPr>
          <w:rFonts w:ascii="Corbel" w:hAnsi="Corbel"/>
          <w:smallCaps w:val="0"/>
          <w:szCs w:val="24"/>
        </w:rPr>
        <w:t>DOWE W RAMACH PRZEDMIOTU</w:t>
      </w:r>
    </w:p>
    <w:p w:rsidR="0085747A" w:rsidRPr="000C72A4" w:rsidRDefault="0085747A" w:rsidP="002D664E">
      <w:pPr>
        <w:pStyle w:val="Punktygwne"/>
        <w:spacing w:before="0" w:after="0"/>
        <w:ind w:left="360"/>
        <w:jc w:val="both"/>
        <w:rPr>
          <w:rFonts w:ascii="Corbel" w:hAnsi="Corbel"/>
          <w:smallCaps w:val="0"/>
          <w:szCs w:val="24"/>
        </w:rPr>
      </w:pPr>
    </w:p>
    <w:p w:rsidR="003E1941" w:rsidRPr="000C72A4" w:rsidRDefault="00577B77" w:rsidP="002D664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Nie dotyczy</w:t>
      </w:r>
    </w:p>
    <w:p w:rsidR="00D51972" w:rsidRDefault="00D51972" w:rsidP="002D664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:rsidR="0085747A" w:rsidRPr="000C72A4" w:rsidRDefault="00675843" w:rsidP="002D664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C72A4">
        <w:rPr>
          <w:rFonts w:ascii="Corbel" w:hAnsi="Corbel"/>
          <w:smallCaps w:val="0"/>
          <w:szCs w:val="24"/>
        </w:rPr>
        <w:t xml:space="preserve">7. </w:t>
      </w:r>
      <w:r w:rsidR="0085747A" w:rsidRPr="000C72A4">
        <w:rPr>
          <w:rFonts w:ascii="Corbel" w:hAnsi="Corbel"/>
          <w:smallCaps w:val="0"/>
          <w:szCs w:val="24"/>
        </w:rPr>
        <w:t>LITERATURA</w:t>
      </w:r>
      <w:r w:rsidRPr="000C72A4">
        <w:rPr>
          <w:rFonts w:ascii="Corbel" w:hAnsi="Corbel"/>
          <w:smallCaps w:val="0"/>
          <w:szCs w:val="24"/>
        </w:rPr>
        <w:t xml:space="preserve"> </w:t>
      </w:r>
    </w:p>
    <w:p w:rsidR="00675843" w:rsidRPr="000C72A4" w:rsidRDefault="00675843" w:rsidP="002D664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51972" w:rsidRPr="000C72A4" w:rsidTr="00D51972">
        <w:trPr>
          <w:trHeight w:val="2677"/>
        </w:trPr>
        <w:tc>
          <w:tcPr>
            <w:tcW w:w="7513" w:type="dxa"/>
          </w:tcPr>
          <w:p w:rsidR="00D51972" w:rsidRPr="00D51972" w:rsidRDefault="00D51972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97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51972" w:rsidRPr="000C72A4" w:rsidRDefault="00D51972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Dołzbłasz</w:t>
            </w:r>
            <w:proofErr w:type="spellEnd"/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S., </w:t>
            </w:r>
            <w:proofErr w:type="spellStart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Raczyk</w:t>
            </w:r>
            <w:proofErr w:type="spellEnd"/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Współpraca transgraniczna w Polsce po akcesji do UE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Warszawa, 2009.</w:t>
            </w:r>
          </w:p>
          <w:p w:rsidR="00D51972" w:rsidRPr="00D51972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Perkowski M. (red.),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Współpraca transgraniczna. Aspekty prawno-ekonomiczne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Białystok, 2010.</w:t>
            </w:r>
          </w:p>
          <w:p w:rsidR="00D51972" w:rsidRPr="00D51972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Solarz P.,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Współpraca transgraniczna jako czynnik procesu integracji europejskiej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2009.</w:t>
            </w:r>
          </w:p>
        </w:tc>
      </w:tr>
      <w:tr w:rsidR="00D51972" w:rsidRPr="000C72A4" w:rsidTr="00D51972">
        <w:trPr>
          <w:trHeight w:val="4514"/>
        </w:trPr>
        <w:tc>
          <w:tcPr>
            <w:tcW w:w="7513" w:type="dxa"/>
          </w:tcPr>
          <w:p w:rsidR="00D51972" w:rsidRPr="00D51972" w:rsidRDefault="00D51972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5197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51972" w:rsidRPr="000C72A4" w:rsidRDefault="00D51972" w:rsidP="002D66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Dołzbłasz</w:t>
            </w:r>
            <w:proofErr w:type="spellEnd"/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S.,</w:t>
            </w:r>
            <w:r w:rsidRPr="000C72A4">
              <w:rPr>
                <w:rFonts w:ascii="Corbel" w:hAnsi="Corbel"/>
              </w:rPr>
              <w:t xml:space="preserve">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Sieci współpracy transgranicznej na pograniczach Polski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Wrocław, 2017.</w:t>
            </w: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Mierosławska A.,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Uwarunkowania rozwoju i współpracy transgranicznej wschodnich regionów Polski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Pietrzyk I.,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Polityka regionalna Unii Europejskiej i regiony w państwach członkowskich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Warszawa 2000.</w:t>
            </w: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Radek R.,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Znaczenie współpracy transgranicznej w rozwoju społeczności lokalnych i regionalnych polskiego pogranicza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Katowice, 2011.</w:t>
            </w: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Wieczorek I. W. (red.),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Wybrane aspekty współpracy transgranicznej polskich samorządów w kontekście przemian prawa Unii Europejskiej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Łódź, 2016.</w:t>
            </w:r>
          </w:p>
          <w:p w:rsidR="00D51972" w:rsidRPr="000C72A4" w:rsidRDefault="00D51972" w:rsidP="00D51972">
            <w:pPr>
              <w:pStyle w:val="Punktygwne"/>
              <w:spacing w:before="0" w:after="0"/>
              <w:ind w:left="175" w:hanging="17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C72A4">
              <w:rPr>
                <w:rFonts w:ascii="Corbel" w:hAnsi="Corbel"/>
                <w:b w:val="0"/>
                <w:smallCaps w:val="0"/>
                <w:szCs w:val="24"/>
              </w:rPr>
              <w:t>Wlaźlak</w:t>
            </w:r>
            <w:proofErr w:type="spellEnd"/>
            <w:r w:rsidRPr="000C72A4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0C72A4">
              <w:rPr>
                <w:rFonts w:ascii="Corbel" w:hAnsi="Corbel"/>
                <w:b w:val="0"/>
                <w:i/>
                <w:smallCaps w:val="0"/>
                <w:szCs w:val="24"/>
              </w:rPr>
              <w:t>Rozwój regionalny jako zadanie administracji publicznej</w:t>
            </w:r>
            <w:r w:rsidRPr="000C72A4">
              <w:rPr>
                <w:rFonts w:ascii="Corbel" w:hAnsi="Corbel"/>
                <w:b w:val="0"/>
                <w:smallCaps w:val="0"/>
                <w:szCs w:val="24"/>
              </w:rPr>
              <w:t>, Warszawa 2010.</w:t>
            </w:r>
          </w:p>
          <w:p w:rsidR="00D51972" w:rsidRPr="000C72A4" w:rsidRDefault="00D51972" w:rsidP="002D664E">
            <w:pPr>
              <w:pStyle w:val="Punktygwne"/>
              <w:spacing w:before="0" w:after="0"/>
              <w:jc w:val="both"/>
              <w:rPr>
                <w:rFonts w:ascii="Corbel" w:hAnsi="Corbel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0C72A4" w:rsidRDefault="0085747A" w:rsidP="002D664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0C72A4" w:rsidRDefault="0085747A" w:rsidP="002D664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0C72A4" w:rsidRDefault="0085747A" w:rsidP="002D664E">
      <w:pPr>
        <w:pStyle w:val="Punktygwne"/>
        <w:spacing w:before="0" w:after="0"/>
        <w:ind w:left="360"/>
        <w:jc w:val="both"/>
        <w:rPr>
          <w:rFonts w:ascii="Corbel" w:hAnsi="Corbel"/>
          <w:szCs w:val="24"/>
        </w:rPr>
      </w:pPr>
      <w:r w:rsidRPr="000C72A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C72A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09D" w:rsidRDefault="0068509D" w:rsidP="00C16ABF">
      <w:pPr>
        <w:spacing w:after="0" w:line="240" w:lineRule="auto"/>
      </w:pPr>
      <w:r>
        <w:separator/>
      </w:r>
    </w:p>
  </w:endnote>
  <w:endnote w:type="continuationSeparator" w:id="0">
    <w:p w:rsidR="0068509D" w:rsidRDefault="006850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09D" w:rsidRDefault="0068509D" w:rsidP="00C16ABF">
      <w:pPr>
        <w:spacing w:after="0" w:line="240" w:lineRule="auto"/>
      </w:pPr>
      <w:r>
        <w:separator/>
      </w:r>
    </w:p>
  </w:footnote>
  <w:footnote w:type="continuationSeparator" w:id="0">
    <w:p w:rsidR="0068509D" w:rsidRDefault="0068509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2A4"/>
    <w:rsid w:val="000D04B0"/>
    <w:rsid w:val="000D3B6A"/>
    <w:rsid w:val="000F1C57"/>
    <w:rsid w:val="000F5615"/>
    <w:rsid w:val="00117A77"/>
    <w:rsid w:val="00124BFF"/>
    <w:rsid w:val="0012560E"/>
    <w:rsid w:val="00127108"/>
    <w:rsid w:val="00134B13"/>
    <w:rsid w:val="00140527"/>
    <w:rsid w:val="00146BC0"/>
    <w:rsid w:val="00153C41"/>
    <w:rsid w:val="00154381"/>
    <w:rsid w:val="00157AB3"/>
    <w:rsid w:val="001640A7"/>
    <w:rsid w:val="00164FA7"/>
    <w:rsid w:val="00166A03"/>
    <w:rsid w:val="001718A7"/>
    <w:rsid w:val="001737CF"/>
    <w:rsid w:val="00175EBE"/>
    <w:rsid w:val="00176083"/>
    <w:rsid w:val="00192F37"/>
    <w:rsid w:val="001A70D2"/>
    <w:rsid w:val="001D657B"/>
    <w:rsid w:val="001D7B54"/>
    <w:rsid w:val="001E0209"/>
    <w:rsid w:val="001F1E80"/>
    <w:rsid w:val="001F2CA2"/>
    <w:rsid w:val="0020144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536"/>
    <w:rsid w:val="002D0019"/>
    <w:rsid w:val="002D3375"/>
    <w:rsid w:val="002D50EE"/>
    <w:rsid w:val="002D664E"/>
    <w:rsid w:val="002D73D4"/>
    <w:rsid w:val="002F02A3"/>
    <w:rsid w:val="002F4ABE"/>
    <w:rsid w:val="003018BA"/>
    <w:rsid w:val="0030395F"/>
    <w:rsid w:val="00305C92"/>
    <w:rsid w:val="003151C5"/>
    <w:rsid w:val="00315B66"/>
    <w:rsid w:val="003343CF"/>
    <w:rsid w:val="00346FE9"/>
    <w:rsid w:val="0034759A"/>
    <w:rsid w:val="003503F6"/>
    <w:rsid w:val="003530DD"/>
    <w:rsid w:val="00363F78"/>
    <w:rsid w:val="00387E0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6213"/>
    <w:rsid w:val="00414E3C"/>
    <w:rsid w:val="0042244A"/>
    <w:rsid w:val="00422E81"/>
    <w:rsid w:val="00423077"/>
    <w:rsid w:val="00424EB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122"/>
    <w:rsid w:val="00556F45"/>
    <w:rsid w:val="0056696D"/>
    <w:rsid w:val="00577B77"/>
    <w:rsid w:val="0059484D"/>
    <w:rsid w:val="0059553E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18D"/>
    <w:rsid w:val="0068509D"/>
    <w:rsid w:val="00696477"/>
    <w:rsid w:val="006C5704"/>
    <w:rsid w:val="006D050F"/>
    <w:rsid w:val="006D6139"/>
    <w:rsid w:val="006E5D65"/>
    <w:rsid w:val="006F0C5A"/>
    <w:rsid w:val="006F1282"/>
    <w:rsid w:val="006F1FBC"/>
    <w:rsid w:val="006F31E2"/>
    <w:rsid w:val="00700FA1"/>
    <w:rsid w:val="00706544"/>
    <w:rsid w:val="007072BA"/>
    <w:rsid w:val="00711C48"/>
    <w:rsid w:val="0071620A"/>
    <w:rsid w:val="00724677"/>
    <w:rsid w:val="00725459"/>
    <w:rsid w:val="007327BD"/>
    <w:rsid w:val="00734608"/>
    <w:rsid w:val="007353E7"/>
    <w:rsid w:val="00745302"/>
    <w:rsid w:val="007461D6"/>
    <w:rsid w:val="00746EC8"/>
    <w:rsid w:val="00754CBD"/>
    <w:rsid w:val="00763BF1"/>
    <w:rsid w:val="00766FD4"/>
    <w:rsid w:val="007809F3"/>
    <w:rsid w:val="0078168C"/>
    <w:rsid w:val="00787C2A"/>
    <w:rsid w:val="00790550"/>
    <w:rsid w:val="00790E27"/>
    <w:rsid w:val="007A3DE9"/>
    <w:rsid w:val="007A4022"/>
    <w:rsid w:val="007A6E6E"/>
    <w:rsid w:val="007C3299"/>
    <w:rsid w:val="007C3BCC"/>
    <w:rsid w:val="007C4546"/>
    <w:rsid w:val="007D6E56"/>
    <w:rsid w:val="007E4ECA"/>
    <w:rsid w:val="007F4155"/>
    <w:rsid w:val="0081554D"/>
    <w:rsid w:val="0081707E"/>
    <w:rsid w:val="008449B3"/>
    <w:rsid w:val="00847CF0"/>
    <w:rsid w:val="008552A2"/>
    <w:rsid w:val="0085747A"/>
    <w:rsid w:val="00861A1B"/>
    <w:rsid w:val="00884922"/>
    <w:rsid w:val="00885F64"/>
    <w:rsid w:val="008917F9"/>
    <w:rsid w:val="008968B9"/>
    <w:rsid w:val="008A45F7"/>
    <w:rsid w:val="008C0CC0"/>
    <w:rsid w:val="008C19A9"/>
    <w:rsid w:val="008C379D"/>
    <w:rsid w:val="008C5147"/>
    <w:rsid w:val="008C5359"/>
    <w:rsid w:val="008C5363"/>
    <w:rsid w:val="008D3DFB"/>
    <w:rsid w:val="008D519E"/>
    <w:rsid w:val="008E64F4"/>
    <w:rsid w:val="008F12C9"/>
    <w:rsid w:val="008F6E29"/>
    <w:rsid w:val="00916188"/>
    <w:rsid w:val="00923D7D"/>
    <w:rsid w:val="009508DF"/>
    <w:rsid w:val="00950DAC"/>
    <w:rsid w:val="00954A07"/>
    <w:rsid w:val="0096180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44BB5"/>
    <w:rsid w:val="00A5003D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427"/>
    <w:rsid w:val="00AF2C1E"/>
    <w:rsid w:val="00B06142"/>
    <w:rsid w:val="00B135B1"/>
    <w:rsid w:val="00B3130B"/>
    <w:rsid w:val="00B32B8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1E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6EDE"/>
    <w:rsid w:val="00CC780E"/>
    <w:rsid w:val="00CD30AF"/>
    <w:rsid w:val="00CD6897"/>
    <w:rsid w:val="00CE5BAC"/>
    <w:rsid w:val="00CF25BE"/>
    <w:rsid w:val="00CF78ED"/>
    <w:rsid w:val="00D02B25"/>
    <w:rsid w:val="00D02EBA"/>
    <w:rsid w:val="00D049E1"/>
    <w:rsid w:val="00D17C3C"/>
    <w:rsid w:val="00D26B2C"/>
    <w:rsid w:val="00D352C9"/>
    <w:rsid w:val="00D3595B"/>
    <w:rsid w:val="00D425B2"/>
    <w:rsid w:val="00D428D6"/>
    <w:rsid w:val="00D51972"/>
    <w:rsid w:val="00D552B2"/>
    <w:rsid w:val="00D608D1"/>
    <w:rsid w:val="00D74119"/>
    <w:rsid w:val="00D8075B"/>
    <w:rsid w:val="00D8678B"/>
    <w:rsid w:val="00DA2114"/>
    <w:rsid w:val="00DC0840"/>
    <w:rsid w:val="00DC1221"/>
    <w:rsid w:val="00DE09C0"/>
    <w:rsid w:val="00DE4A14"/>
    <w:rsid w:val="00DF320D"/>
    <w:rsid w:val="00DF71C8"/>
    <w:rsid w:val="00E106D5"/>
    <w:rsid w:val="00E129B8"/>
    <w:rsid w:val="00E21E7D"/>
    <w:rsid w:val="00E22FBC"/>
    <w:rsid w:val="00E24BF5"/>
    <w:rsid w:val="00E25338"/>
    <w:rsid w:val="00E51078"/>
    <w:rsid w:val="00E51E44"/>
    <w:rsid w:val="00E52F26"/>
    <w:rsid w:val="00E63348"/>
    <w:rsid w:val="00E742AA"/>
    <w:rsid w:val="00E77E88"/>
    <w:rsid w:val="00E8107D"/>
    <w:rsid w:val="00E960BB"/>
    <w:rsid w:val="00EA2074"/>
    <w:rsid w:val="00EA4832"/>
    <w:rsid w:val="00EA4E9D"/>
    <w:rsid w:val="00EC21A1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D12"/>
    <w:rsid w:val="00FD503F"/>
    <w:rsid w:val="00FD7589"/>
    <w:rsid w:val="00FF016A"/>
    <w:rsid w:val="00FF1401"/>
    <w:rsid w:val="00FF5E7D"/>
    <w:rsid w:val="00FF7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1AD5C-861F-4552-94F0-F7198912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FC82-F63B-4422-A934-5325229B60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F13FCC-90B3-495F-BA33-ED6AE6115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BC964-411B-4DC9-851A-7003ED015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3B9B7-46E5-41A9-B920-475E992E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1215</Words>
  <Characters>7293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2021-06-29T11:05:00Z</dcterms:created>
  <dcterms:modified xsi:type="dcterms:W3CDTF">2022-12-08T12:38:00Z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